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63" w:rsidRDefault="00C569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6963" w:rsidRDefault="00C56963">
      <w:pPr>
        <w:pStyle w:val="ConsPlusNormal"/>
        <w:jc w:val="both"/>
        <w:outlineLvl w:val="0"/>
      </w:pPr>
    </w:p>
    <w:p w:rsidR="00C56963" w:rsidRDefault="00C56963">
      <w:pPr>
        <w:pStyle w:val="ConsPlusTitle"/>
        <w:jc w:val="center"/>
        <w:outlineLvl w:val="0"/>
      </w:pPr>
      <w:r>
        <w:t>ПРАВИТЕЛЬСТВО КАЛУЖСКОЙ ОБЛАСТИ</w:t>
      </w:r>
    </w:p>
    <w:p w:rsidR="00C56963" w:rsidRDefault="00C56963">
      <w:pPr>
        <w:pStyle w:val="ConsPlusTitle"/>
        <w:jc w:val="both"/>
      </w:pPr>
    </w:p>
    <w:p w:rsidR="00C56963" w:rsidRDefault="00C56963">
      <w:pPr>
        <w:pStyle w:val="ConsPlusTitle"/>
        <w:jc w:val="center"/>
      </w:pPr>
      <w:r>
        <w:t>ПОСТАНОВЛЕНИЕ</w:t>
      </w:r>
    </w:p>
    <w:p w:rsidR="00C56963" w:rsidRDefault="00C56963">
      <w:pPr>
        <w:pStyle w:val="ConsPlusTitle"/>
        <w:jc w:val="center"/>
      </w:pPr>
      <w:proofErr w:type="gramStart"/>
      <w:r>
        <w:t>от</w:t>
      </w:r>
      <w:proofErr w:type="gramEnd"/>
      <w:r>
        <w:t xml:space="preserve"> 2 сентября 2019 г. N 556</w:t>
      </w:r>
    </w:p>
    <w:p w:rsidR="00C56963" w:rsidRDefault="00C56963">
      <w:pPr>
        <w:pStyle w:val="ConsPlusTitle"/>
        <w:jc w:val="both"/>
      </w:pPr>
    </w:p>
    <w:p w:rsidR="00C56963" w:rsidRDefault="00C56963">
      <w:pPr>
        <w:pStyle w:val="ConsPlusTitle"/>
        <w:jc w:val="center"/>
      </w:pPr>
      <w:r>
        <w:t>ОБ УТВЕРЖДЕНИИ ПОЛОЖЕНИЯ О ПОРЯДКЕ ФОРМИРОВАНИЯ ПЕРЕЧНЯ</w:t>
      </w:r>
    </w:p>
    <w:p w:rsidR="00C56963" w:rsidRDefault="00C56963">
      <w:pPr>
        <w:pStyle w:val="ConsPlusTitle"/>
        <w:jc w:val="center"/>
      </w:pPr>
      <w:r>
        <w:t>НАЛОГОВЫХ РАСХОДОВ КАЛУЖСКОЙ ОБЛАСТИ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174.3</w:t>
        </w:r>
      </w:hyperlink>
      <w:r>
        <w:t xml:space="preserve"> Бюджетного кодекса Российской Федерации Правительство Калужской области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ПОСТАНОВЛЯЕТ: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порядке формирования перечня налоговых расходов Калужской области согласно приложению к настоящему Постановлению.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right"/>
      </w:pPr>
      <w:r>
        <w:t>Губернатор Калужской области</w:t>
      </w:r>
    </w:p>
    <w:p w:rsidR="00C56963" w:rsidRDefault="00C56963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right"/>
        <w:outlineLvl w:val="0"/>
      </w:pPr>
      <w:r>
        <w:t>Приложение</w:t>
      </w:r>
    </w:p>
    <w:p w:rsidR="00C56963" w:rsidRDefault="00C5696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C56963" w:rsidRDefault="00C56963">
      <w:pPr>
        <w:pStyle w:val="ConsPlusNormal"/>
        <w:jc w:val="right"/>
      </w:pPr>
      <w:r>
        <w:t>Правительства Калужской области</w:t>
      </w:r>
    </w:p>
    <w:p w:rsidR="00C56963" w:rsidRDefault="00C56963">
      <w:pPr>
        <w:pStyle w:val="ConsPlusNormal"/>
        <w:jc w:val="right"/>
      </w:pPr>
      <w:proofErr w:type="gramStart"/>
      <w:r>
        <w:t>от</w:t>
      </w:r>
      <w:proofErr w:type="gramEnd"/>
      <w:r>
        <w:t xml:space="preserve"> 2 сентября 2019 г. N 556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Title"/>
        <w:jc w:val="center"/>
      </w:pPr>
      <w:bookmarkStart w:id="0" w:name="P27"/>
      <w:bookmarkEnd w:id="0"/>
      <w:r>
        <w:t>ПОЛОЖЕНИЕ</w:t>
      </w:r>
    </w:p>
    <w:p w:rsidR="00C56963" w:rsidRDefault="00C56963">
      <w:pPr>
        <w:pStyle w:val="ConsPlusTitle"/>
        <w:jc w:val="center"/>
      </w:pPr>
      <w:r>
        <w:t>О ПОРЯДКЕ ФОРМИРОВАНИЯ ПЕРЕЧНЯ НАЛОГОВЫХ РАСХОДОВ КАЛУЖСКОЙ</w:t>
      </w:r>
    </w:p>
    <w:p w:rsidR="00C56963" w:rsidRDefault="00C56963">
      <w:pPr>
        <w:pStyle w:val="ConsPlusTitle"/>
        <w:jc w:val="center"/>
      </w:pPr>
      <w:r>
        <w:t>ОБЛАСТИ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Title"/>
        <w:jc w:val="center"/>
        <w:outlineLvl w:val="1"/>
      </w:pPr>
      <w:r>
        <w:t>1. Общие положения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ind w:firstLine="540"/>
        <w:jc w:val="both"/>
      </w:pPr>
      <w:r>
        <w:t>1.1. Настоящее Положение определяет порядок формирования перечня налоговых расходов Калужской области.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1.2. Для целей настоящего Положения используются следующие понятия: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"куратор налоговых расходов Калужской области" - орган исполнительной власти Калужской области, ответственный в соответствии с полномочиями, установленными нормативными правовыми актами Калужской области, за достижение соответствующих налоговому расходу целей государственной программы Калужской области и (или) целей социально-экономической политики Калужской области, не относящихся к государственным программам Калужской области;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"перечень налоговых расходов Калужской области" - документ, содержащий сведения о распределении налоговых расходов Калужской области в соответствии с целями государственных программ Калужской области, структурных элементов государственных программ Калужской </w:t>
      </w:r>
      <w:r>
        <w:lastRenderedPageBreak/>
        <w:t>области и (или) целями социально-экономической политики Калужской области, не относящимися к государственным программам Калужской области, а также о кураторах налоговых расходов Калужской области.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Title"/>
        <w:jc w:val="center"/>
        <w:outlineLvl w:val="1"/>
      </w:pPr>
      <w:r>
        <w:t>2. Формирование перечня налоговых расходов Калужской области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ind w:firstLine="540"/>
        <w:jc w:val="both"/>
      </w:pPr>
      <w:bookmarkStart w:id="1" w:name="P40"/>
      <w:bookmarkEnd w:id="1"/>
      <w:r>
        <w:t>2.1. Проект перечня налоговых расходов Калужской области на очередной финансовый год и плановый период (далее - проект перечня налоговых расходов) формируется министерством финансов Калужской области (далее - министерство) в разрезе государственных программ Калужской области и их структурных элементов, а также направлений деятельности, не относящихся к государственным программам Калужской области, по форме, разработанной министерством, в 2019 году в срок до 1 октября, а в последующие годы - до 25 марта и направляется на согласование ответственным исполнителям государственных программ Калужской области, а также в заинтересованные органы исполнительной власти Калужской области, которые предлагается определить в качестве кураторов налоговых расходов Калужской области.</w:t>
      </w:r>
    </w:p>
    <w:p w:rsidR="00C56963" w:rsidRDefault="00C56963">
      <w:pPr>
        <w:pStyle w:val="ConsPlusNormal"/>
        <w:spacing w:before="240"/>
        <w:ind w:firstLine="540"/>
        <w:jc w:val="both"/>
      </w:pPr>
      <w:bookmarkStart w:id="2" w:name="P41"/>
      <w:bookmarkEnd w:id="2"/>
      <w:r>
        <w:t xml:space="preserve">2.2. Органы, указанные в </w:t>
      </w:r>
      <w:hyperlink w:anchor="P40" w:history="1">
        <w:r>
          <w:rPr>
            <w:color w:val="0000FF"/>
          </w:rPr>
          <w:t>пункте 2.1</w:t>
        </w:r>
      </w:hyperlink>
      <w:r>
        <w:t xml:space="preserve"> настоящего Положения, в 2019 году до 10 октября, а в последующие годы - до 10 апреля рассматривают проект перечня налоговых расходов на предмет предлагаемого распределения налоговых расходов Калужской области в соответствии с целями государственных программ Калужской области, структурных элементов государственных программ Калужской области и (или) целями социально-экономической политики Калужской области, не относящимися к государственным программам Калужской области, и определения кураторов налоговых расходов.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2.3. Замечания и предложения по уточнению проекта перечня налоговых расходов направляются в министерство.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министерство в течение срока, указанного в </w:t>
      </w:r>
      <w:hyperlink w:anchor="P41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В случае если эти замечания и предложения не направлены в министерство в течение срока, указанного в </w:t>
      </w:r>
      <w:hyperlink w:anchor="P41" w:history="1">
        <w:r>
          <w:rPr>
            <w:color w:val="0000FF"/>
          </w:rPr>
          <w:t>пункте 2.2</w:t>
        </w:r>
      </w:hyperlink>
      <w:r>
        <w:t xml:space="preserve"> настоящего Положения, проект перечня налоговых расходов считается согласованным в соответствующей части.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Калужской области в соответствии с целями государственных программ Калужской области, структурных элементов государственных программ Калужской области и (или) целями социально-экономической политики Калужской области, не относящимися к государственным программам Калужской области, проект перечня налоговых расходов считается согласованным в соответствующей части.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2.4. Согласование проекта перечня налоговых расходов в части позиций, изложенных идентично позициям перечня налоговых расходов Калужской области на текущий финансовый год и плановый период, не требуется, за исключением случаев внесения изменений в перечень государственных программ Калужской области, структурные элементы государственных программ Калужской области и (или) случаев изменения полномочий органов, указанных в </w:t>
      </w:r>
      <w:hyperlink w:anchor="P40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C56963" w:rsidRDefault="00C56963">
      <w:pPr>
        <w:pStyle w:val="ConsPlusNormal"/>
        <w:spacing w:before="240"/>
        <w:ind w:firstLine="540"/>
        <w:jc w:val="both"/>
      </w:pPr>
      <w:bookmarkStart w:id="3" w:name="P47"/>
      <w:bookmarkEnd w:id="3"/>
      <w:r>
        <w:t xml:space="preserve">2.5. При наличии разногласий по проекту перечня налоговых расходов министерство обеспечивает проведение согласительных совещаний с соответствующими органами в 2019 году до </w:t>
      </w:r>
      <w:r>
        <w:lastRenderedPageBreak/>
        <w:t>1 ноября, а в последующие годы - до 20 апреля.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2.6. После завершения процедур, указанных в </w:t>
      </w:r>
      <w:hyperlink w:anchor="P41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47" w:history="1">
        <w:r>
          <w:rPr>
            <w:color w:val="0000FF"/>
          </w:rPr>
          <w:t>2.5</w:t>
        </w:r>
      </w:hyperlink>
      <w:r>
        <w:t xml:space="preserve"> настоящего раздела, перечень налоговых расходов Калужской области считается сформированным и подлежит размещению на сайте министерства в информационно-телекоммуникационной сети "Интернет" по адресу https://admoblkaluga.ru/sub/finan/.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 xml:space="preserve">2.7. В случае внесения в текущем финансовом году изменений в перечень государственных программ Калужской области, структурные элементы государственных программ Калужской области и (или) в случае изменения полномочий органов, указанных в </w:t>
      </w:r>
      <w:hyperlink w:anchor="P40" w:history="1">
        <w:r>
          <w:rPr>
            <w:color w:val="0000FF"/>
          </w:rPr>
          <w:t>пункте 2.1</w:t>
        </w:r>
      </w:hyperlink>
      <w:r>
        <w:t xml:space="preserve"> настоящего Положения, в связи с которыми возникает необходимость внесения изменений в перечень налоговых расходов Калужской области, кураторы налоговых расходов не позднее десяти рабочих дней со дня внесения соответствующих изменений направляют в министерство соответствующую информацию для уточнения министерством перечня налоговых расходов Калужской области.</w:t>
      </w:r>
    </w:p>
    <w:p w:rsidR="00C56963" w:rsidRDefault="00C56963">
      <w:pPr>
        <w:pStyle w:val="ConsPlusNormal"/>
        <w:spacing w:before="240"/>
        <w:ind w:firstLine="540"/>
        <w:jc w:val="both"/>
      </w:pPr>
      <w:r>
        <w:t>2.8. Перечень налоговых расходов Калужской области с внесенными в него изменениями формируется в 2019 году до 1 декабря, а в последующие годы - до 1 октября (в случае уточнения структурных элементов государственных программ Калужской области в рамках формирования проекта закона Калужской области об областном бюджете на очередной финансовый год и плановый период) и до 15 декабря (в случае уточнения структурных элементов государственных программ Калужской области в рамках рассмотрения и утверждения проекта закона Калужской области об областном бюджете на очередной финансовый год и плановый период).</w:t>
      </w: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jc w:val="both"/>
      </w:pPr>
    </w:p>
    <w:p w:rsidR="00C56963" w:rsidRDefault="00C56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18" w:rsidRDefault="00072F18">
      <w:bookmarkStart w:id="4" w:name="_GoBack"/>
      <w:bookmarkEnd w:id="4"/>
    </w:p>
    <w:sectPr w:rsidR="00072F18" w:rsidSect="00C56963">
      <w:pgSz w:w="11907" w:h="16840" w:code="9"/>
      <w:pgMar w:top="1134" w:right="567" w:bottom="1134" w:left="1134" w:header="0" w:footer="454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3"/>
    <w:rsid w:val="00072F18"/>
    <w:rsid w:val="00160505"/>
    <w:rsid w:val="002E180E"/>
    <w:rsid w:val="00C56963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CE40-E19E-4CF3-86C6-59247CA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9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5696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5696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C5138CFF01890034100858B85753C9B780582D7FA0DC0FDB32C46C40D7B7AA90870A84661203755651C77A5849AB57D7C0EC9B465FB5D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 Y.A.</dc:creator>
  <cp:keywords/>
  <dc:description/>
  <cp:lastModifiedBy>Orlova Y.A.</cp:lastModifiedBy>
  <cp:revision>1</cp:revision>
  <dcterms:created xsi:type="dcterms:W3CDTF">2021-03-26T11:57:00Z</dcterms:created>
  <dcterms:modified xsi:type="dcterms:W3CDTF">2021-03-26T11:58:00Z</dcterms:modified>
</cp:coreProperties>
</file>